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B3" w:rsidRDefault="00C17DB3" w:rsidP="00145F62">
      <w:pPr>
        <w:ind w:firstLine="36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 зертханалық сабақ</w:t>
      </w:r>
    </w:p>
    <w:p w:rsidR="00C17DB3" w:rsidRDefault="00C17DB3" w:rsidP="00145F62">
      <w:pPr>
        <w:ind w:firstLine="360"/>
        <w:jc w:val="center"/>
        <w:rPr>
          <w:b/>
          <w:sz w:val="28"/>
          <w:szCs w:val="28"/>
          <w:lang w:val="kk-KZ"/>
        </w:rPr>
      </w:pPr>
    </w:p>
    <w:p w:rsidR="00145F62" w:rsidRDefault="00C17DB3" w:rsidP="00C17DB3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Тақырып: </w:t>
      </w:r>
      <w:r w:rsidR="00145F62" w:rsidRPr="00794984">
        <w:rPr>
          <w:b/>
          <w:sz w:val="28"/>
          <w:szCs w:val="28"/>
          <w:lang w:val="kk-KZ"/>
        </w:rPr>
        <w:t xml:space="preserve">Формальды  грамматиканың </w:t>
      </w:r>
      <w:r w:rsidR="006B301F">
        <w:rPr>
          <w:b/>
          <w:sz w:val="28"/>
          <w:szCs w:val="28"/>
          <w:lang w:val="kk-KZ"/>
        </w:rPr>
        <w:t>жіктелуі</w:t>
      </w:r>
    </w:p>
    <w:p w:rsidR="006B301F" w:rsidRDefault="006B301F" w:rsidP="00C17DB3">
      <w:pPr>
        <w:ind w:firstLine="360"/>
        <w:jc w:val="both"/>
        <w:rPr>
          <w:b/>
          <w:sz w:val="28"/>
          <w:szCs w:val="28"/>
          <w:lang w:val="kk-KZ"/>
        </w:rPr>
      </w:pPr>
    </w:p>
    <w:p w:rsidR="006B301F" w:rsidRPr="00794984" w:rsidRDefault="006B301F" w:rsidP="006B301F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Мақсат: </w:t>
      </w:r>
      <w:r>
        <w:rPr>
          <w:b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Формальды</w:t>
      </w:r>
      <w:r w:rsidR="00B9792C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 грамматик</w:t>
      </w:r>
      <w:r w:rsidR="00B9792C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ны</w:t>
      </w:r>
      <w:r w:rsidRPr="00794984">
        <w:rPr>
          <w:sz w:val="28"/>
          <w:szCs w:val="28"/>
          <w:lang w:val="kk-KZ"/>
        </w:rPr>
        <w:t xml:space="preserve"> Хомс</w:t>
      </w:r>
      <w:r>
        <w:rPr>
          <w:sz w:val="28"/>
          <w:szCs w:val="28"/>
          <w:lang w:val="kk-KZ"/>
        </w:rPr>
        <w:t>кий</w:t>
      </w:r>
      <w:r w:rsidRPr="00794984">
        <w:rPr>
          <w:sz w:val="28"/>
          <w:szCs w:val="28"/>
          <w:lang w:val="kk-KZ"/>
        </w:rPr>
        <w:t xml:space="preserve"> классификациясы</w:t>
      </w:r>
      <w:r>
        <w:rPr>
          <w:sz w:val="28"/>
          <w:szCs w:val="28"/>
          <w:lang w:val="kk-KZ"/>
        </w:rPr>
        <w:t>мен</w:t>
      </w:r>
      <w:r w:rsidRPr="00794984">
        <w:rPr>
          <w:sz w:val="28"/>
          <w:szCs w:val="28"/>
          <w:lang w:val="kk-KZ"/>
        </w:rPr>
        <w:t xml:space="preserve"> </w:t>
      </w:r>
      <w:r w:rsidR="00B9792C">
        <w:rPr>
          <w:sz w:val="28"/>
          <w:szCs w:val="28"/>
          <w:lang w:val="kk-KZ"/>
        </w:rPr>
        <w:t>анықтап</w:t>
      </w:r>
      <w:r>
        <w:rPr>
          <w:sz w:val="28"/>
          <w:szCs w:val="28"/>
          <w:lang w:val="kk-KZ"/>
        </w:rPr>
        <w:t xml:space="preserve"> б</w:t>
      </w:r>
      <w:r w:rsidR="00B9792C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лу</w:t>
      </w:r>
      <w:r w:rsidRPr="00794984">
        <w:rPr>
          <w:sz w:val="28"/>
          <w:szCs w:val="28"/>
          <w:lang w:val="kk-KZ"/>
        </w:rPr>
        <w:t>.</w:t>
      </w:r>
    </w:p>
    <w:p w:rsidR="006B301F" w:rsidRPr="00794984" w:rsidRDefault="006B301F" w:rsidP="006B301F">
      <w:pPr>
        <w:ind w:firstLine="709"/>
        <w:jc w:val="both"/>
        <w:rPr>
          <w:b/>
          <w:sz w:val="28"/>
          <w:szCs w:val="28"/>
          <w:lang w:val="kk-KZ"/>
        </w:rPr>
      </w:pPr>
    </w:p>
    <w:p w:rsidR="006B301F" w:rsidRPr="00D078F5" w:rsidRDefault="006B301F" w:rsidP="006B301F">
      <w:pPr>
        <w:ind w:firstLine="709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Жоспар </w:t>
      </w:r>
      <w:r w:rsidRPr="00D078F5">
        <w:rPr>
          <w:b/>
          <w:sz w:val="28"/>
          <w:szCs w:val="28"/>
          <w:lang w:val="kk-KZ"/>
        </w:rPr>
        <w:t>:</w:t>
      </w:r>
    </w:p>
    <w:p w:rsidR="006B301F" w:rsidRPr="006B301F" w:rsidRDefault="006B301F" w:rsidP="006B301F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1 </w:t>
      </w:r>
      <w:r>
        <w:rPr>
          <w:sz w:val="28"/>
          <w:szCs w:val="28"/>
          <w:lang w:val="kk-KZ"/>
        </w:rPr>
        <w:t>Б</w:t>
      </w:r>
      <w:r w:rsidRPr="006B301F">
        <w:rPr>
          <w:sz w:val="28"/>
          <w:szCs w:val="28"/>
          <w:lang w:val="kk-KZ"/>
        </w:rPr>
        <w:t>арлық түр</w:t>
      </w:r>
      <w:r>
        <w:rPr>
          <w:sz w:val="28"/>
          <w:szCs w:val="28"/>
          <w:lang w:val="kk-KZ"/>
        </w:rPr>
        <w:t>д</w:t>
      </w:r>
      <w:r w:rsidRPr="006B301F">
        <w:rPr>
          <w:sz w:val="28"/>
          <w:szCs w:val="28"/>
          <w:lang w:val="kk-KZ"/>
        </w:rPr>
        <w:t xml:space="preserve">і </w:t>
      </w:r>
      <w:r>
        <w:rPr>
          <w:sz w:val="28"/>
          <w:szCs w:val="28"/>
          <w:lang w:val="kk-KZ"/>
        </w:rPr>
        <w:t>г</w:t>
      </w:r>
      <w:r w:rsidRPr="006B301F">
        <w:rPr>
          <w:sz w:val="28"/>
          <w:szCs w:val="28"/>
          <w:lang w:val="kk-KZ"/>
        </w:rPr>
        <w:t>рамматика</w:t>
      </w:r>
      <w:r>
        <w:rPr>
          <w:sz w:val="28"/>
          <w:szCs w:val="28"/>
          <w:lang w:val="kk-KZ"/>
        </w:rPr>
        <w:t>сы</w:t>
      </w:r>
      <w:r w:rsidRPr="006B301F">
        <w:rPr>
          <w:sz w:val="28"/>
          <w:szCs w:val="28"/>
          <w:lang w:val="kk-KZ"/>
        </w:rPr>
        <w:t>.</w:t>
      </w:r>
    </w:p>
    <w:p w:rsidR="006B301F" w:rsidRPr="00D078F5" w:rsidRDefault="006B301F" w:rsidP="006B301F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2 </w:t>
      </w:r>
      <w:r>
        <w:rPr>
          <w:sz w:val="28"/>
          <w:szCs w:val="28"/>
          <w:lang w:val="kk-KZ"/>
        </w:rPr>
        <w:t>К</w:t>
      </w:r>
      <w:r w:rsidRPr="006B301F">
        <w:rPr>
          <w:sz w:val="28"/>
          <w:szCs w:val="28"/>
          <w:lang w:val="kk-KZ"/>
        </w:rPr>
        <w:t>онтексті-тәуелді  грамматика</w:t>
      </w:r>
      <w:r>
        <w:rPr>
          <w:sz w:val="28"/>
          <w:szCs w:val="28"/>
          <w:lang w:val="kk-KZ"/>
        </w:rPr>
        <w:t>сы</w:t>
      </w:r>
      <w:r w:rsidRPr="006B301F">
        <w:rPr>
          <w:sz w:val="28"/>
          <w:szCs w:val="28"/>
          <w:lang w:val="kk-KZ"/>
        </w:rPr>
        <w:t>.</w:t>
      </w:r>
    </w:p>
    <w:p w:rsidR="006B301F" w:rsidRDefault="006B301F" w:rsidP="006B301F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К</w:t>
      </w:r>
      <w:r w:rsidRPr="006B301F">
        <w:rPr>
          <w:sz w:val="28"/>
          <w:szCs w:val="28"/>
          <w:lang w:val="kk-KZ"/>
        </w:rPr>
        <w:t>онтексті-бос грамматика</w:t>
      </w:r>
      <w:r>
        <w:rPr>
          <w:sz w:val="28"/>
          <w:szCs w:val="28"/>
          <w:lang w:val="kk-KZ"/>
        </w:rPr>
        <w:t>сы.</w:t>
      </w:r>
    </w:p>
    <w:p w:rsidR="006B301F" w:rsidRPr="006B301F" w:rsidRDefault="006B301F" w:rsidP="006B301F">
      <w:pPr>
        <w:ind w:firstLine="709"/>
        <w:jc w:val="both"/>
        <w:rPr>
          <w:sz w:val="28"/>
          <w:szCs w:val="28"/>
          <w:lang w:val="kk-KZ"/>
        </w:rPr>
      </w:pPr>
      <w:r w:rsidRPr="006B301F">
        <w:rPr>
          <w:sz w:val="28"/>
          <w:szCs w:val="28"/>
          <w:lang w:val="kk-KZ"/>
        </w:rPr>
        <w:t>4 Автоматты  (регулярная) грамматика</w:t>
      </w:r>
      <w:r>
        <w:rPr>
          <w:sz w:val="28"/>
          <w:szCs w:val="28"/>
          <w:lang w:val="kk-KZ"/>
        </w:rPr>
        <w:t>сы</w:t>
      </w:r>
    </w:p>
    <w:p w:rsidR="006B301F" w:rsidRDefault="006B301F" w:rsidP="00C17DB3">
      <w:pPr>
        <w:ind w:firstLine="360"/>
        <w:jc w:val="both"/>
        <w:rPr>
          <w:b/>
          <w:sz w:val="28"/>
          <w:szCs w:val="28"/>
          <w:lang w:val="kk-KZ"/>
        </w:rPr>
      </w:pPr>
    </w:p>
    <w:p w:rsidR="0047487B" w:rsidRDefault="0047487B" w:rsidP="0047487B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3"/>
            <w:b/>
            <w:sz w:val="28"/>
            <w:szCs w:val="28"/>
            <w:lang w:val="kk-KZ"/>
          </w:rPr>
          <w:t>http://zhakilya.edu.glogster.com/</w:t>
        </w:r>
      </w:hyperlink>
    </w:p>
    <w:p w:rsidR="00145F62" w:rsidRPr="00794984" w:rsidRDefault="00145F62" w:rsidP="00145F62">
      <w:pPr>
        <w:ind w:firstLine="360"/>
        <w:jc w:val="both"/>
        <w:rPr>
          <w:b/>
          <w:sz w:val="28"/>
          <w:szCs w:val="28"/>
          <w:lang w:val="kk-KZ"/>
        </w:rPr>
      </w:pPr>
    </w:p>
    <w:p w:rsidR="00145F62" w:rsidRPr="00794984" w:rsidRDefault="00145F62" w:rsidP="00145F62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Берілген грамматика алдында көрсетілген  </w:t>
      </w:r>
      <w:r w:rsidRPr="00794984">
        <w:rPr>
          <w:position w:val="-10"/>
          <w:sz w:val="28"/>
          <w:szCs w:val="28"/>
        </w:rPr>
        <w:object w:dxaOrig="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5.75pt" o:ole="">
            <v:imagedata r:id="rId6" o:title=""/>
          </v:shape>
          <o:OLEObject Type="Embed" ProgID="Equation.3" ShapeID="_x0000_i1025" DrawAspect="Content" ObjectID="_1452769570" r:id="rId7"/>
        </w:object>
      </w:r>
      <w:r w:rsidRPr="00794984">
        <w:rPr>
          <w:sz w:val="28"/>
          <w:szCs w:val="28"/>
          <w:lang w:val="kk-KZ"/>
        </w:rPr>
        <w:t xml:space="preserve"> қорытынды заңдарда шексіз, соңында  </w:t>
      </w:r>
      <w:r w:rsidRPr="00794984">
        <w:rPr>
          <w:position w:val="-6"/>
          <w:sz w:val="28"/>
          <w:szCs w:val="28"/>
        </w:rPr>
        <w:object w:dxaOrig="240" w:dyaOrig="220">
          <v:shape id="_x0000_i1026" type="#_x0000_t75" style="width:12pt;height:11.25pt" o:ole="">
            <v:imagedata r:id="rId8" o:title=""/>
          </v:shape>
          <o:OLEObject Type="Embed" ProgID="Equation.3" ShapeID="_x0000_i1026" DrawAspect="Content" ObjectID="_1452769571" r:id="rId9"/>
        </w:object>
      </w:r>
      <w:r w:rsidRPr="00794984">
        <w:rPr>
          <w:sz w:val="28"/>
          <w:szCs w:val="28"/>
          <w:lang w:val="kk-KZ"/>
        </w:rPr>
        <w:t xml:space="preserve"> тізбегіне бір нетерминалды қосылуы мүмкін. Программалау тілін жазу үшін және из грамматика оқудағы өзіндік қызықтары, қорытынды ереже белгіленіп   қанағаттандырылады. 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Формальды грамматика теориясының жұмысында жиі Хомс классификациясы қабылданады, формальді грамматиканың  тәуелді  төрт классын  түрін ережесін белгілейді.</w:t>
      </w:r>
    </w:p>
    <w:p w:rsidR="00145F62" w:rsidRPr="00794984" w:rsidRDefault="00145F62" w:rsidP="00145F62">
      <w:pPr>
        <w:ind w:left="426"/>
        <w:jc w:val="both"/>
        <w:rPr>
          <w:sz w:val="28"/>
          <w:szCs w:val="28"/>
          <w:lang w:val="kk-KZ"/>
        </w:rPr>
      </w:pPr>
      <w:r w:rsidRPr="00145F62">
        <w:rPr>
          <w:i/>
          <w:sz w:val="28"/>
          <w:szCs w:val="28"/>
          <w:lang w:val="kk-KZ"/>
        </w:rPr>
        <w:t>0 грамматика типі</w:t>
      </w:r>
      <w:r w:rsidRPr="00794984">
        <w:rPr>
          <w:sz w:val="28"/>
          <w:szCs w:val="28"/>
          <w:lang w:val="kk-KZ"/>
        </w:rPr>
        <w:t xml:space="preserve">  немесе </w:t>
      </w:r>
      <w:r w:rsidRPr="00794984">
        <w:rPr>
          <w:i/>
          <w:sz w:val="28"/>
          <w:szCs w:val="28"/>
          <w:lang w:val="kk-KZ"/>
        </w:rPr>
        <w:t>грамматиканың барлық түрі</w:t>
      </w:r>
      <w:r w:rsidRPr="00794984">
        <w:rPr>
          <w:sz w:val="28"/>
          <w:szCs w:val="28"/>
          <w:lang w:val="kk-KZ"/>
        </w:rPr>
        <w:t xml:space="preserve"> – мына грамматика  </w:t>
      </w:r>
      <w:r w:rsidRPr="00794984">
        <w:rPr>
          <w:i/>
          <w:sz w:val="28"/>
          <w:szCs w:val="28"/>
          <w:lang w:val="kk-KZ"/>
        </w:rPr>
        <w:t xml:space="preserve">G = (N, </w:t>
      </w:r>
      <w:r w:rsidRPr="00794984">
        <w:rPr>
          <w:i/>
          <w:position w:val="-4"/>
          <w:sz w:val="28"/>
          <w:szCs w:val="28"/>
        </w:rPr>
        <w:object w:dxaOrig="220" w:dyaOrig="240">
          <v:shape id="_x0000_i1027" type="#_x0000_t75" style="width:11.25pt;height:12pt" o:ole="">
            <v:imagedata r:id="rId10" o:title=""/>
          </v:shape>
          <o:OLEObject Type="Embed" ProgID="Equation.3" ShapeID="_x0000_i1027" DrawAspect="Content" ObjectID="_1452769572" r:id="rId11"/>
        </w:object>
      </w:r>
      <w:r w:rsidRPr="00794984">
        <w:rPr>
          <w:i/>
          <w:sz w:val="28"/>
          <w:szCs w:val="28"/>
          <w:lang w:val="kk-KZ"/>
        </w:rPr>
        <w:t>, P, S)</w:t>
      </w:r>
      <w:r w:rsidRPr="00794984">
        <w:rPr>
          <w:sz w:val="28"/>
          <w:szCs w:val="28"/>
          <w:lang w:val="kk-KZ"/>
        </w:rPr>
        <w:t>, мұндағы бұл түрі қорытынды заңы бола алатыны</w:t>
      </w:r>
      <w:r w:rsidRPr="00794984">
        <w:rPr>
          <w:position w:val="-10"/>
          <w:sz w:val="28"/>
          <w:szCs w:val="28"/>
        </w:rPr>
        <w:object w:dxaOrig="760" w:dyaOrig="320">
          <v:shape id="_x0000_i1028" type="#_x0000_t75" style="width:38.25pt;height:15.75pt" o:ole="">
            <v:imagedata r:id="rId6" o:title=""/>
          </v:shape>
          <o:OLEObject Type="Embed" ProgID="Equation.3" ShapeID="_x0000_i1028" DrawAspect="Content" ObjectID="_1452769573" r:id="rId12"/>
        </w:object>
      </w:r>
      <w:r w:rsidRPr="00794984">
        <w:rPr>
          <w:sz w:val="28"/>
          <w:szCs w:val="28"/>
          <w:lang w:val="kk-KZ"/>
        </w:rPr>
        <w:t xml:space="preserve">, мұнда </w:t>
      </w:r>
      <w:r w:rsidRPr="00794984">
        <w:rPr>
          <w:position w:val="-6"/>
          <w:sz w:val="28"/>
          <w:szCs w:val="28"/>
        </w:rPr>
        <w:object w:dxaOrig="1180" w:dyaOrig="320">
          <v:shape id="_x0000_i1029" type="#_x0000_t75" style="width:59.25pt;height:15.75pt" o:ole="">
            <v:imagedata r:id="rId13" o:title=""/>
          </v:shape>
          <o:OLEObject Type="Embed" ProgID="Equation.3" ShapeID="_x0000_i1029" DrawAspect="Content" ObjectID="_1452769574" r:id="rId14"/>
        </w:object>
      </w:r>
      <w:r w:rsidRPr="00794984">
        <w:rPr>
          <w:sz w:val="28"/>
          <w:szCs w:val="28"/>
          <w:lang w:val="kk-KZ"/>
        </w:rPr>
        <w:t xml:space="preserve">, ал </w:t>
      </w:r>
      <w:r w:rsidRPr="00794984">
        <w:rPr>
          <w:position w:val="-10"/>
          <w:sz w:val="28"/>
          <w:szCs w:val="28"/>
        </w:rPr>
        <w:object w:dxaOrig="720" w:dyaOrig="360">
          <v:shape id="_x0000_i1030" type="#_x0000_t75" style="width:36pt;height:18pt" o:ole="">
            <v:imagedata r:id="rId15" o:title=""/>
          </v:shape>
          <o:OLEObject Type="Embed" ProgID="Equation.3" ShapeID="_x0000_i1030" DrawAspect="Content" ObjectID="_1452769575" r:id="rId16"/>
        </w:object>
      </w:r>
      <w:r w:rsidRPr="00794984">
        <w:rPr>
          <w:sz w:val="28"/>
          <w:szCs w:val="28"/>
          <w:lang w:val="kk-KZ"/>
        </w:rPr>
        <w:t>. Барлық грамматиканың түрі  практикалық қызығушылықты ұсынбайды, олардың босаңдығы соншалықты, синтаксис  программалау тілі үшін  пайдаланып жазуға болады, ол осынысымен қуатты, бұл дегеніміз синтаксис  тапсырмаларын өзіндік тілде  қолдануға болады.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Мысалы  грамматиканың  0 типі грамматикалық </w:t>
      </w:r>
      <w:r w:rsidRPr="00794984">
        <w:rPr>
          <w:i/>
          <w:sz w:val="28"/>
          <w:szCs w:val="28"/>
          <w:lang w:val="kk-KZ"/>
        </w:rPr>
        <w:t>G = ({A, S}, {0, 1}, P, S)боп есептеледі</w:t>
      </w:r>
      <w:r w:rsidRPr="00794984">
        <w:rPr>
          <w:sz w:val="28"/>
          <w:szCs w:val="28"/>
          <w:lang w:val="kk-KZ"/>
        </w:rPr>
        <w:t xml:space="preserve">, мұндағы </w:t>
      </w:r>
      <w:r w:rsidRPr="00794984">
        <w:rPr>
          <w:position w:val="-10"/>
          <w:sz w:val="28"/>
          <w:szCs w:val="28"/>
        </w:rPr>
        <w:object w:dxaOrig="3420" w:dyaOrig="320">
          <v:shape id="_x0000_i1031" type="#_x0000_t75" style="width:171pt;height:15.75pt" o:ole="">
            <v:imagedata r:id="rId17" o:title=""/>
          </v:shape>
          <o:OLEObject Type="Embed" ProgID="Equation.3" ShapeID="_x0000_i1031" DrawAspect="Content" ObjectID="_1452769576" r:id="rId18"/>
        </w:object>
      </w:r>
      <w:r w:rsidRPr="00794984">
        <w:rPr>
          <w:sz w:val="28"/>
          <w:szCs w:val="28"/>
          <w:lang w:val="kk-KZ"/>
        </w:rPr>
        <w:t xml:space="preserve">.К грамматикасы  0 грамматикалық типі фразалқ құрылымына жақындайды, сол жақ бөлігінің тізбегі </w:t>
      </w:r>
      <w:r w:rsidRPr="00794984">
        <w:rPr>
          <w:position w:val="-10"/>
          <w:sz w:val="28"/>
          <w:szCs w:val="28"/>
        </w:rPr>
        <w:object w:dxaOrig="760" w:dyaOrig="320">
          <v:shape id="_x0000_i1032" type="#_x0000_t75" style="width:38.25pt;height:15.75pt" o:ole="">
            <v:imagedata r:id="rId6" o:title=""/>
          </v:shape>
          <o:OLEObject Type="Embed" ProgID="Equation.3" ShapeID="_x0000_i1032" DrawAspect="Content" ObjectID="_1452769577" r:id="rId19"/>
        </w:object>
      </w:r>
      <w:r w:rsidRPr="00794984">
        <w:rPr>
          <w:sz w:val="28"/>
          <w:szCs w:val="28"/>
          <w:lang w:val="kk-KZ"/>
        </w:rPr>
        <w:t xml:space="preserve"> қорытынды ережесі нетерминальді  болуы тиіс.</w:t>
      </w:r>
    </w:p>
    <w:p w:rsidR="00145F62" w:rsidRPr="00794984" w:rsidRDefault="00145F62" w:rsidP="00145F62">
      <w:pPr>
        <w:ind w:left="426"/>
        <w:jc w:val="both"/>
        <w:rPr>
          <w:sz w:val="28"/>
          <w:szCs w:val="28"/>
          <w:lang w:val="kk-KZ"/>
        </w:rPr>
      </w:pPr>
      <w:r w:rsidRPr="00145F62">
        <w:rPr>
          <w:i/>
          <w:sz w:val="28"/>
          <w:szCs w:val="28"/>
          <w:lang w:val="kk-KZ"/>
        </w:rPr>
        <w:t xml:space="preserve"> 1    грамматикалық  типі</w:t>
      </w:r>
      <w:r w:rsidRPr="00794984"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 немесе </w:t>
      </w:r>
      <w:r w:rsidRPr="00794984">
        <w:rPr>
          <w:i/>
          <w:sz w:val="28"/>
          <w:szCs w:val="28"/>
          <w:lang w:val="kk-KZ"/>
        </w:rPr>
        <w:t>контексті-тәуелді  грамматика (К</w:t>
      </w:r>
      <w:r>
        <w:rPr>
          <w:i/>
          <w:sz w:val="28"/>
          <w:szCs w:val="28"/>
          <w:lang w:val="kk-KZ"/>
        </w:rPr>
        <w:t>Т</w:t>
      </w:r>
      <w:r w:rsidRPr="00794984">
        <w:rPr>
          <w:i/>
          <w:sz w:val="28"/>
          <w:szCs w:val="28"/>
          <w:lang w:val="kk-KZ"/>
        </w:rPr>
        <w:t>-грамматика)</w:t>
      </w:r>
      <w:r w:rsidRPr="00794984">
        <w:rPr>
          <w:sz w:val="28"/>
          <w:szCs w:val="28"/>
          <w:lang w:val="kk-KZ"/>
        </w:rPr>
        <w:t xml:space="preserve"> – мына грамматика </w:t>
      </w:r>
      <w:r w:rsidRPr="00794984">
        <w:rPr>
          <w:i/>
          <w:sz w:val="28"/>
          <w:szCs w:val="28"/>
          <w:lang w:val="kk-KZ"/>
        </w:rPr>
        <w:t xml:space="preserve">G = (N, </w:t>
      </w:r>
      <w:r w:rsidRPr="00794984">
        <w:rPr>
          <w:i/>
          <w:position w:val="-4"/>
          <w:sz w:val="28"/>
          <w:szCs w:val="28"/>
        </w:rPr>
        <w:object w:dxaOrig="220" w:dyaOrig="240">
          <v:shape id="_x0000_i1033" type="#_x0000_t75" style="width:11.25pt;height:12pt" o:ole="">
            <v:imagedata r:id="rId10" o:title=""/>
          </v:shape>
          <o:OLEObject Type="Embed" ProgID="Equation.3" ShapeID="_x0000_i1033" DrawAspect="Content" ObjectID="_1452769578" r:id="rId20"/>
        </w:object>
      </w:r>
      <w:r w:rsidRPr="00794984">
        <w:rPr>
          <w:i/>
          <w:sz w:val="28"/>
          <w:szCs w:val="28"/>
          <w:lang w:val="kk-KZ"/>
        </w:rPr>
        <w:t>, P, S)</w:t>
      </w:r>
      <w:r w:rsidRPr="00794984">
        <w:rPr>
          <w:sz w:val="28"/>
          <w:szCs w:val="28"/>
          <w:lang w:val="kk-KZ"/>
        </w:rPr>
        <w:t xml:space="preserve">, қорытынды ереже мынадай түрде болады </w:t>
      </w:r>
      <w:r w:rsidRPr="00794984">
        <w:rPr>
          <w:position w:val="-10"/>
          <w:sz w:val="28"/>
          <w:szCs w:val="28"/>
        </w:rPr>
        <w:object w:dxaOrig="1579" w:dyaOrig="340">
          <v:shape id="_x0000_i1034" type="#_x0000_t75" style="width:78.75pt;height:17.25pt" o:ole="">
            <v:imagedata r:id="rId21" o:title=""/>
          </v:shape>
          <o:OLEObject Type="Embed" ProgID="Equation.3" ShapeID="_x0000_i1034" DrawAspect="Content" ObjectID="_1452769579" r:id="rId22"/>
        </w:object>
      </w:r>
      <w:r w:rsidRPr="00794984">
        <w:rPr>
          <w:sz w:val="28"/>
          <w:szCs w:val="28"/>
          <w:lang w:val="kk-KZ"/>
        </w:rPr>
        <w:t xml:space="preserve">, мұндағы </w:t>
      </w:r>
      <w:r w:rsidRPr="00794984">
        <w:rPr>
          <w:position w:val="-10"/>
          <w:sz w:val="28"/>
          <w:szCs w:val="28"/>
        </w:rPr>
        <w:object w:dxaOrig="1080" w:dyaOrig="360">
          <v:shape id="_x0000_i1035" type="#_x0000_t75" style="width:54pt;height:18pt" o:ole="">
            <v:imagedata r:id="rId23" o:title=""/>
          </v:shape>
          <o:OLEObject Type="Embed" ProgID="Equation.3" ShapeID="_x0000_i1035" DrawAspect="Content" ObjectID="_1452769580" r:id="rId24"/>
        </w:object>
      </w:r>
      <w:r w:rsidRPr="00794984">
        <w:rPr>
          <w:sz w:val="28"/>
          <w:szCs w:val="28"/>
          <w:lang w:val="kk-KZ"/>
        </w:rPr>
        <w:t xml:space="preserve">, </w:t>
      </w:r>
      <w:r w:rsidRPr="00794984">
        <w:rPr>
          <w:position w:val="-6"/>
          <w:sz w:val="28"/>
          <w:szCs w:val="28"/>
        </w:rPr>
        <w:object w:dxaOrig="680" w:dyaOrig="279">
          <v:shape id="_x0000_i1036" type="#_x0000_t75" style="width:33.75pt;height:14.25pt" o:ole="">
            <v:imagedata r:id="rId25" o:title=""/>
          </v:shape>
          <o:OLEObject Type="Embed" ProgID="Equation.3" ShapeID="_x0000_i1036" DrawAspect="Content" ObjectID="_1452769581" r:id="rId26"/>
        </w:object>
      </w:r>
      <w:r w:rsidRPr="00794984">
        <w:rPr>
          <w:sz w:val="28"/>
          <w:szCs w:val="28"/>
          <w:lang w:val="kk-KZ"/>
        </w:rPr>
        <w:t xml:space="preserve">, ал </w:t>
      </w:r>
      <w:r w:rsidRPr="00794984">
        <w:rPr>
          <w:position w:val="-10"/>
          <w:sz w:val="28"/>
          <w:szCs w:val="28"/>
        </w:rPr>
        <w:object w:dxaOrig="760" w:dyaOrig="360">
          <v:shape id="_x0000_i1037" type="#_x0000_t75" style="width:38.25pt;height:18pt" o:ole="">
            <v:imagedata r:id="rId27" o:title=""/>
          </v:shape>
          <o:OLEObject Type="Embed" ProgID="Equation.3" ShapeID="_x0000_i1037" DrawAspect="Content" ObjectID="_1452769582" r:id="rId28"/>
        </w:object>
      </w:r>
      <w:r w:rsidRPr="00794984">
        <w:rPr>
          <w:sz w:val="28"/>
          <w:szCs w:val="28"/>
          <w:lang w:val="kk-KZ"/>
        </w:rPr>
        <w:t xml:space="preserve">.  </w:t>
      </w:r>
      <w:r w:rsidRPr="00794984">
        <w:rPr>
          <w:position w:val="-10"/>
          <w:sz w:val="28"/>
          <w:szCs w:val="28"/>
        </w:rPr>
        <w:object w:dxaOrig="260" w:dyaOrig="340">
          <v:shape id="_x0000_i1038" type="#_x0000_t75" style="width:12.75pt;height:17.25pt" o:ole="">
            <v:imagedata r:id="rId29" o:title=""/>
          </v:shape>
          <o:OLEObject Type="Embed" ProgID="Equation.3" ShapeID="_x0000_i1038" DrawAspect="Content" ObjectID="_1452769583" r:id="rId30"/>
        </w:object>
      </w:r>
      <w:r w:rsidRPr="00794984">
        <w:rPr>
          <w:sz w:val="28"/>
          <w:szCs w:val="28"/>
          <w:lang w:val="kk-KZ"/>
        </w:rPr>
        <w:t xml:space="preserve"> және  </w:t>
      </w:r>
      <w:r w:rsidRPr="00794984">
        <w:rPr>
          <w:position w:val="-10"/>
          <w:sz w:val="28"/>
          <w:szCs w:val="28"/>
        </w:rPr>
        <w:object w:dxaOrig="279" w:dyaOrig="340">
          <v:shape id="_x0000_i1039" type="#_x0000_t75" style="width:14.25pt;height:17.25pt" o:ole="">
            <v:imagedata r:id="rId31" o:title=""/>
          </v:shape>
          <o:OLEObject Type="Embed" ProgID="Equation.3" ShapeID="_x0000_i1039" DrawAspect="Content" ObjectID="_1452769584" r:id="rId32"/>
        </w:object>
      </w:r>
      <w:r w:rsidRPr="00794984">
        <w:rPr>
          <w:sz w:val="28"/>
          <w:szCs w:val="28"/>
          <w:lang w:val="kk-KZ"/>
        </w:rPr>
        <w:t xml:space="preserve">сол және оң контексті дейміз. Ол қорытындыға шарт қояды: қандайда бір тізбек А  нетерминалды  тізбегін </w:t>
      </w:r>
      <w:r w:rsidRPr="00794984">
        <w:rPr>
          <w:position w:val="-10"/>
          <w:sz w:val="28"/>
          <w:szCs w:val="28"/>
        </w:rPr>
        <w:object w:dxaOrig="240" w:dyaOrig="320">
          <v:shape id="_x0000_i1040" type="#_x0000_t75" style="width:12pt;height:15.75pt" o:ole="">
            <v:imagedata r:id="rId33" o:title=""/>
          </v:shape>
          <o:OLEObject Type="Embed" ProgID="Equation.3" ShapeID="_x0000_i1040" DrawAspect="Content" ObjectID="_1452769585" r:id="rId34"/>
        </w:object>
      </w:r>
      <w:r w:rsidRPr="00794984">
        <w:rPr>
          <w:sz w:val="28"/>
          <w:szCs w:val="28"/>
          <w:lang w:val="kk-KZ"/>
        </w:rPr>
        <w:t xml:space="preserve"> тек  контексті  </w:t>
      </w:r>
      <w:r w:rsidRPr="00794984">
        <w:rPr>
          <w:position w:val="-10"/>
          <w:sz w:val="28"/>
          <w:szCs w:val="28"/>
        </w:rPr>
        <w:object w:dxaOrig="260" w:dyaOrig="340">
          <v:shape id="_x0000_i1041" type="#_x0000_t75" style="width:12.75pt;height:17.25pt" o:ole="">
            <v:imagedata r:id="rId29" o:title=""/>
          </v:shape>
          <o:OLEObject Type="Embed" ProgID="Equation.3" ShapeID="_x0000_i1041" DrawAspect="Content" ObjectID="_1452769586" r:id="rId35"/>
        </w:object>
      </w:r>
      <w:r w:rsidRPr="00794984">
        <w:rPr>
          <w:sz w:val="28"/>
          <w:szCs w:val="28"/>
          <w:lang w:val="kk-KZ"/>
        </w:rPr>
        <w:t xml:space="preserve">, </w:t>
      </w:r>
      <w:r w:rsidRPr="00794984">
        <w:rPr>
          <w:position w:val="-10"/>
          <w:sz w:val="28"/>
          <w:szCs w:val="28"/>
        </w:rPr>
        <w:object w:dxaOrig="279" w:dyaOrig="340">
          <v:shape id="_x0000_i1042" type="#_x0000_t75" style="width:14.25pt;height:17.25pt" o:ole="">
            <v:imagedata r:id="rId31" o:title=""/>
          </v:shape>
          <o:OLEObject Type="Embed" ProgID="Equation.3" ShapeID="_x0000_i1042" DrawAspect="Content" ObjectID="_1452769587" r:id="rId36"/>
        </w:object>
      </w:r>
      <w:r w:rsidRPr="00794984">
        <w:rPr>
          <w:sz w:val="28"/>
          <w:szCs w:val="28"/>
          <w:lang w:val="kk-KZ"/>
        </w:rPr>
        <w:t xml:space="preserve"> ауыстыру үшін орындайды. Тілдер, туынды  КТ-грамматикасы, </w:t>
      </w:r>
      <w:r w:rsidR="006B301F">
        <w:rPr>
          <w:i/>
          <w:sz w:val="28"/>
          <w:szCs w:val="28"/>
          <w:lang w:val="kk-KZ"/>
        </w:rPr>
        <w:t>контексті-</w:t>
      </w:r>
      <w:r w:rsidRPr="00794984">
        <w:rPr>
          <w:i/>
          <w:sz w:val="28"/>
          <w:szCs w:val="28"/>
          <w:lang w:val="kk-KZ"/>
        </w:rPr>
        <w:t>тәуелді тілдер деп аталады</w:t>
      </w:r>
      <w:r>
        <w:rPr>
          <w:i/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(КТ-тілдер)</w:t>
      </w:r>
      <w:r w:rsidRPr="00794984">
        <w:rPr>
          <w:sz w:val="28"/>
          <w:szCs w:val="28"/>
          <w:lang w:val="kk-KZ"/>
        </w:rPr>
        <w:t>.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Дәлірек айтсақ, тілдер  класы, туынды  КТ-грамматикалары  тілдер класына дәл келеді, соның ішінде  туынды қысқартылмайтын грамматика да бар. </w:t>
      </w:r>
      <w:r w:rsidRPr="00794984">
        <w:rPr>
          <w:i/>
          <w:sz w:val="28"/>
          <w:szCs w:val="28"/>
          <w:lang w:val="kk-KZ"/>
        </w:rPr>
        <w:t xml:space="preserve">Қысқартылмайтын </w:t>
      </w:r>
      <w:r w:rsidRPr="00794984">
        <w:rPr>
          <w:sz w:val="28"/>
          <w:szCs w:val="28"/>
          <w:lang w:val="kk-KZ"/>
        </w:rPr>
        <w:t xml:space="preserve"> грамматика деп, барлық қорытынды ережесі </w:t>
      </w:r>
      <w:r w:rsidRPr="00794984">
        <w:rPr>
          <w:position w:val="-10"/>
          <w:sz w:val="28"/>
          <w:szCs w:val="28"/>
        </w:rPr>
        <w:object w:dxaOrig="760" w:dyaOrig="320">
          <v:shape id="_x0000_i1043" type="#_x0000_t75" style="width:38.25pt;height:15.75pt" o:ole="">
            <v:imagedata r:id="rId6" o:title=""/>
          </v:shape>
          <o:OLEObject Type="Embed" ProgID="Equation.3" ShapeID="_x0000_i1043" DrawAspect="Content" ObjectID="_1452769588" r:id="rId37"/>
        </w:object>
      </w:r>
      <w:r w:rsidRPr="00794984">
        <w:rPr>
          <w:sz w:val="28"/>
          <w:szCs w:val="28"/>
          <w:lang w:val="kk-KZ"/>
        </w:rPr>
        <w:t xml:space="preserve">болса, орындайтын шарты </w:t>
      </w:r>
      <w:r w:rsidRPr="00794984">
        <w:rPr>
          <w:position w:val="-14"/>
          <w:sz w:val="28"/>
          <w:szCs w:val="28"/>
        </w:rPr>
        <w:object w:dxaOrig="800" w:dyaOrig="400">
          <v:shape id="_x0000_i1044" type="#_x0000_t75" style="width:39.75pt;height:20.25pt" o:ole="">
            <v:imagedata r:id="rId38" o:title=""/>
          </v:shape>
          <o:OLEObject Type="Embed" ProgID="Equation.3" ShapeID="_x0000_i1044" DrawAspect="Content" ObjectID="_1452769589" r:id="rId39"/>
        </w:object>
      </w:r>
      <w:r w:rsidRPr="00794984">
        <w:rPr>
          <w:sz w:val="28"/>
          <w:szCs w:val="28"/>
          <w:lang w:val="kk-KZ"/>
        </w:rPr>
        <w:t>. Қысқартылмайтын грамматика үшін есептелетіні,қорытындыныңтізбегінің ұзындығы өсуі мүмкін. Тіл, қысқартылмайтын  туынды грамматиканы жеңіл білу үшін мүмкіндік береді. Яғни ,алгоритьмдердегі соңғы сан  қадамын анықтайды,ж/е терминальді тшзбек  тілі қатарында бар н/е жоқ.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Қысқартылмайтын грамматикаға мысал боп есептеледі G = ({B, C, S}, {a, b, c}, P, S), мұнд.</w:t>
      </w:r>
      <w:r w:rsidRPr="00794984">
        <w:rPr>
          <w:position w:val="-10"/>
          <w:sz w:val="28"/>
          <w:szCs w:val="28"/>
        </w:rPr>
        <w:object w:dxaOrig="6680" w:dyaOrig="320">
          <v:shape id="_x0000_i1045" type="#_x0000_t75" style="width:333.75pt;height:15.75pt" o:ole="">
            <v:imagedata r:id="rId40" o:title=""/>
          </v:shape>
          <o:OLEObject Type="Embed" ProgID="Equation.3" ShapeID="_x0000_i1045" DrawAspect="Content" ObjectID="_1452769590" r:id="rId41"/>
        </w:object>
      </w:r>
    </w:p>
    <w:p w:rsidR="00145F62" w:rsidRPr="00794984" w:rsidRDefault="00145F62" w:rsidP="00145F62">
      <w:pPr>
        <w:ind w:left="426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2 г</w:t>
      </w:r>
      <w:r w:rsidRPr="00794984">
        <w:rPr>
          <w:i/>
          <w:sz w:val="28"/>
          <w:szCs w:val="28"/>
          <w:lang w:val="kk-KZ"/>
        </w:rPr>
        <w:t xml:space="preserve">рамматика типі </w:t>
      </w:r>
      <w:r>
        <w:rPr>
          <w:i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немесе</w:t>
      </w:r>
      <w:r w:rsidRPr="00794984">
        <w:rPr>
          <w:i/>
          <w:sz w:val="28"/>
          <w:szCs w:val="28"/>
          <w:lang w:val="kk-KZ"/>
        </w:rPr>
        <w:t xml:space="preserve"> контексті-бос грамматика (КБ-грамматика)</w:t>
      </w:r>
      <w:r w:rsidRPr="00794984">
        <w:rPr>
          <w:sz w:val="28"/>
          <w:szCs w:val="28"/>
          <w:lang w:val="kk-KZ"/>
        </w:rPr>
        <w:t xml:space="preserve"> – бұл грамматика </w:t>
      </w:r>
      <w:r w:rsidRPr="00794984">
        <w:rPr>
          <w:i/>
          <w:sz w:val="28"/>
          <w:szCs w:val="28"/>
          <w:lang w:val="kk-KZ"/>
        </w:rPr>
        <w:t xml:space="preserve">G = (N, </w:t>
      </w:r>
      <w:r w:rsidRPr="00794984">
        <w:rPr>
          <w:i/>
          <w:position w:val="-4"/>
          <w:sz w:val="28"/>
          <w:szCs w:val="28"/>
        </w:rPr>
        <w:object w:dxaOrig="220" w:dyaOrig="240">
          <v:shape id="_x0000_i1046" type="#_x0000_t75" style="width:11.25pt;height:12pt" o:ole="">
            <v:imagedata r:id="rId10" o:title=""/>
          </v:shape>
          <o:OLEObject Type="Embed" ProgID="Equation.3" ShapeID="_x0000_i1046" DrawAspect="Content" ObjectID="_1452769591" r:id="rId42"/>
        </w:object>
      </w:r>
      <w:r w:rsidRPr="00794984">
        <w:rPr>
          <w:i/>
          <w:sz w:val="28"/>
          <w:szCs w:val="28"/>
          <w:lang w:val="kk-KZ"/>
        </w:rPr>
        <w:t>, P, S)</w:t>
      </w:r>
      <w:r w:rsidRPr="00794984">
        <w:rPr>
          <w:sz w:val="28"/>
          <w:szCs w:val="28"/>
          <w:lang w:val="kk-KZ"/>
        </w:rPr>
        <w:t xml:space="preserve">, қорытынды ережесінің түрі </w:t>
      </w:r>
      <w:r w:rsidRPr="00794984">
        <w:rPr>
          <w:position w:val="-10"/>
          <w:sz w:val="28"/>
          <w:szCs w:val="28"/>
        </w:rPr>
        <w:object w:dxaOrig="760" w:dyaOrig="320">
          <v:shape id="_x0000_i1047" type="#_x0000_t75" style="width:38.25pt;height:15.75pt" o:ole="">
            <v:imagedata r:id="rId43" o:title=""/>
          </v:shape>
          <o:OLEObject Type="Embed" ProgID="Equation.3" ShapeID="_x0000_i1047" DrawAspect="Content" ObjectID="_1452769592" r:id="rId44"/>
        </w:object>
      </w:r>
      <w:r w:rsidRPr="00794984">
        <w:rPr>
          <w:sz w:val="28"/>
          <w:szCs w:val="28"/>
          <w:lang w:val="kk-KZ"/>
        </w:rPr>
        <w:t xml:space="preserve">болады, мұнд. </w:t>
      </w:r>
      <w:r w:rsidRPr="00794984">
        <w:rPr>
          <w:position w:val="-6"/>
          <w:sz w:val="28"/>
          <w:szCs w:val="28"/>
        </w:rPr>
        <w:object w:dxaOrig="680" w:dyaOrig="279">
          <v:shape id="_x0000_i1048" type="#_x0000_t75" style="width:33.75pt;height:14.25pt" o:ole="">
            <v:imagedata r:id="rId45" o:title=""/>
          </v:shape>
          <o:OLEObject Type="Embed" ProgID="Equation.3" ShapeID="_x0000_i1048" DrawAspect="Content" ObjectID="_1452769593" r:id="rId46"/>
        </w:object>
      </w:r>
      <w:r w:rsidRPr="00794984">
        <w:rPr>
          <w:sz w:val="28"/>
          <w:szCs w:val="28"/>
          <w:lang w:val="kk-KZ"/>
        </w:rPr>
        <w:t>, ал</w:t>
      </w:r>
      <w:r w:rsidRPr="00794984">
        <w:rPr>
          <w:position w:val="-10"/>
          <w:sz w:val="28"/>
          <w:szCs w:val="28"/>
        </w:rPr>
        <w:object w:dxaOrig="720" w:dyaOrig="360">
          <v:shape id="_x0000_i1049" type="#_x0000_t75" style="width:36pt;height:18pt" o:ole="">
            <v:imagedata r:id="rId47" o:title=""/>
          </v:shape>
          <o:OLEObject Type="Embed" ProgID="Equation.3" ShapeID="_x0000_i1049" DrawAspect="Content" ObjectID="_1452769594" r:id="rId48"/>
        </w:object>
      </w:r>
      <w:r w:rsidRPr="00794984">
        <w:rPr>
          <w:sz w:val="28"/>
          <w:szCs w:val="28"/>
          <w:lang w:val="kk-KZ"/>
        </w:rPr>
        <w:t xml:space="preserve">. Тілдер, туынды КБ-грамматикаларын тілдерін  </w:t>
      </w:r>
      <w:r w:rsidRPr="00794984">
        <w:rPr>
          <w:i/>
          <w:sz w:val="28"/>
          <w:szCs w:val="28"/>
          <w:lang w:val="kk-KZ"/>
        </w:rPr>
        <w:t>контексті-бос дейміз  (КБ-тілдер)</w:t>
      </w:r>
      <w:r w:rsidRPr="00794984">
        <w:rPr>
          <w:sz w:val="28"/>
          <w:szCs w:val="28"/>
          <w:lang w:val="kk-KZ"/>
        </w:rPr>
        <w:t>.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КБ-тілдері КТ-тілдер класына кірмеиді,  КБ-грамматик</w:t>
      </w:r>
      <w:r>
        <w:rPr>
          <w:sz w:val="28"/>
          <w:szCs w:val="28"/>
          <w:lang w:val="kk-KZ"/>
        </w:rPr>
        <w:t>асы</w:t>
      </w:r>
      <w:r w:rsidRPr="00794984">
        <w:rPr>
          <w:sz w:val="28"/>
          <w:szCs w:val="28"/>
          <w:lang w:val="kk-KZ"/>
        </w:rPr>
        <w:t xml:space="preserve">  қысқартылатын  грамматикабоп есептеледі. Одан  әрі  КБ-грамматикасынан қысқартылатын грамматикадан қысқартылмайтын КБ-грамматикасын құрүға болады, яғни туынды тіл, КБ-грамматикасы шығыс бос тізбегі. Осылайша тілдер, туынды  КБ-грамматикасымен, жеңіл білуді есептееугеболады, толықтексеруде қиын емес бос тізбек  тілге кіре алады.</w:t>
      </w:r>
    </w:p>
    <w:p w:rsidR="00145F62" w:rsidRPr="00794984" w:rsidRDefault="00C17DB3" w:rsidP="00145F6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КБ-грамматикасы </w:t>
      </w:r>
      <w:r w:rsidR="00145F62" w:rsidRPr="00794984">
        <w:rPr>
          <w:sz w:val="28"/>
          <w:szCs w:val="28"/>
          <w:lang w:val="kk-KZ"/>
        </w:rPr>
        <w:t>қорытынды ережесіпо формасымен металингвистикалық формулланың  БНФ жазылуымен сәйкес келеді. Шыныменде , нетерминалдың сол бөлігінің  КБ-грамматика  қорытындысына   металингвистикалық формуласына дәл. Қарым қатынас (</w:t>
      </w:r>
      <w:r w:rsidR="00145F62" w:rsidRPr="00794984">
        <w:rPr>
          <w:position w:val="-6"/>
          <w:sz w:val="28"/>
          <w:szCs w:val="28"/>
        </w:rPr>
        <w:object w:dxaOrig="300" w:dyaOrig="220">
          <v:shape id="_x0000_i1050" type="#_x0000_t75" style="width:15pt;height:11.25pt" o:ole="">
            <v:imagedata r:id="rId49" o:title=""/>
          </v:shape>
          <o:OLEObject Type="Embed" ProgID="Equation.3" ShapeID="_x0000_i1050" DrawAspect="Content" ObjectID="_1452769595" r:id="rId50"/>
        </w:object>
      </w:r>
      <w:r w:rsidR="00145F62" w:rsidRPr="00794984">
        <w:rPr>
          <w:sz w:val="28"/>
          <w:szCs w:val="28"/>
          <w:lang w:val="kk-KZ"/>
        </w:rPr>
        <w:t>) – металингвистикалық байланыс (::=), терминал ж</w:t>
      </w:r>
      <w:r w:rsidR="00145F62">
        <w:rPr>
          <w:sz w:val="28"/>
          <w:szCs w:val="28"/>
          <w:lang w:val="kk-KZ"/>
        </w:rPr>
        <w:t>ән</w:t>
      </w:r>
      <w:r w:rsidR="00145F62" w:rsidRPr="00794984">
        <w:rPr>
          <w:sz w:val="28"/>
          <w:szCs w:val="28"/>
          <w:lang w:val="kk-KZ"/>
        </w:rPr>
        <w:t>е нетерминалды тізбек оң бөлігінің қорытынды заңы  –</w:t>
      </w:r>
      <w:r w:rsidR="00145F62">
        <w:rPr>
          <w:sz w:val="28"/>
          <w:szCs w:val="28"/>
          <w:lang w:val="kk-KZ"/>
        </w:rPr>
        <w:t xml:space="preserve"> </w:t>
      </w:r>
      <w:r w:rsidR="00145F62" w:rsidRPr="00794984">
        <w:rPr>
          <w:sz w:val="28"/>
          <w:szCs w:val="28"/>
          <w:lang w:val="kk-KZ"/>
        </w:rPr>
        <w:t xml:space="preserve">металингвистикалық үзіліс тізбегі және   металингвистикалық формула басты символының оң бөлігі. 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t>К</w:t>
      </w:r>
      <w:r w:rsidRPr="00794984">
        <w:rPr>
          <w:sz w:val="28"/>
          <w:szCs w:val="28"/>
          <w:lang w:val="kk-KZ"/>
        </w:rPr>
        <w:t>Б</w:t>
      </w:r>
      <w:r w:rsidRPr="00794984">
        <w:rPr>
          <w:sz w:val="28"/>
          <w:szCs w:val="28"/>
        </w:rPr>
        <w:t>-грамматик</w:t>
      </w:r>
      <w:r w:rsidRPr="00794984">
        <w:rPr>
          <w:sz w:val="28"/>
          <w:szCs w:val="28"/>
          <w:lang w:val="kk-KZ"/>
        </w:rPr>
        <w:t xml:space="preserve">асы былайша өрнектеледі 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0"/>
          <w:sz w:val="28"/>
          <w:szCs w:val="28"/>
        </w:rPr>
        <w:object w:dxaOrig="3159" w:dyaOrig="320">
          <v:shape id="_x0000_i1051" type="#_x0000_t75" style="width:158.25pt;height:15.75pt" o:ole="">
            <v:imagedata r:id="rId51" o:title=""/>
          </v:shape>
          <o:OLEObject Type="Embed" ProgID="Equation.3" ShapeID="_x0000_i1051" DrawAspect="Content" ObjectID="_1452769596" r:id="rId52"/>
        </w:object>
      </w:r>
      <w:r w:rsidRPr="00794984">
        <w:rPr>
          <w:sz w:val="28"/>
          <w:szCs w:val="28"/>
          <w:lang w:val="kk-KZ"/>
        </w:rPr>
        <w:t xml:space="preserve">мұндағы </w:t>
      </w:r>
      <w:r w:rsidRPr="00794984">
        <w:rPr>
          <w:position w:val="-10"/>
          <w:sz w:val="28"/>
          <w:szCs w:val="28"/>
        </w:rPr>
        <w:object w:dxaOrig="5940" w:dyaOrig="320">
          <v:shape id="_x0000_i1052" type="#_x0000_t75" style="width:297pt;height:15.75pt" o:ole="">
            <v:imagedata r:id="rId53" o:title=""/>
          </v:shape>
          <o:OLEObject Type="Embed" ProgID="Equation.3" ShapeID="_x0000_i1052" DrawAspect="Content" ObjectID="_1452769597" r:id="rId54"/>
        </w:object>
      </w:r>
      <w:r w:rsidRPr="00794984">
        <w:rPr>
          <w:sz w:val="28"/>
          <w:szCs w:val="28"/>
        </w:rPr>
        <w:t>.</w:t>
      </w:r>
    </w:p>
    <w:p w:rsidR="00145F62" w:rsidRPr="00794984" w:rsidRDefault="00145F62" w:rsidP="00145F62">
      <w:pPr>
        <w:ind w:left="426"/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 xml:space="preserve"> 3 грамматика типі</w:t>
      </w:r>
      <w:r w:rsidRPr="00794984">
        <w:rPr>
          <w:sz w:val="28"/>
          <w:szCs w:val="28"/>
          <w:lang w:val="kk-KZ"/>
        </w:rPr>
        <w:t xml:space="preserve"> немесе </w:t>
      </w:r>
      <w:r w:rsidRPr="00794984">
        <w:rPr>
          <w:i/>
          <w:sz w:val="28"/>
          <w:szCs w:val="28"/>
          <w:lang w:val="kk-KZ"/>
        </w:rPr>
        <w:t>автоматты  (регулярная) грамматика</w:t>
      </w:r>
      <w:r w:rsidRPr="00794984">
        <w:rPr>
          <w:sz w:val="28"/>
          <w:szCs w:val="28"/>
          <w:lang w:val="kk-KZ"/>
        </w:rPr>
        <w:t xml:space="preserve"> – бұл грамматика G = (N, </w:t>
      </w:r>
      <w:r w:rsidRPr="00794984">
        <w:rPr>
          <w:position w:val="-4"/>
          <w:sz w:val="28"/>
          <w:szCs w:val="28"/>
        </w:rPr>
        <w:object w:dxaOrig="220" w:dyaOrig="240">
          <v:shape id="_x0000_i1053" type="#_x0000_t75" style="width:11.25pt;height:12pt" o:ole="">
            <v:imagedata r:id="rId10" o:title=""/>
          </v:shape>
          <o:OLEObject Type="Embed" ProgID="Equation.3" ShapeID="_x0000_i1053" DrawAspect="Content" ObjectID="_1452769598" r:id="rId55"/>
        </w:object>
      </w:r>
      <w:r w:rsidRPr="00794984">
        <w:rPr>
          <w:sz w:val="28"/>
          <w:szCs w:val="28"/>
          <w:lang w:val="kk-KZ"/>
        </w:rPr>
        <w:t xml:space="preserve">, P, S), қорытынды ережедегі түрі </w:t>
      </w:r>
      <w:r w:rsidRPr="00794984">
        <w:rPr>
          <w:position w:val="-6"/>
          <w:sz w:val="28"/>
          <w:szCs w:val="28"/>
        </w:rPr>
        <w:object w:dxaOrig="859" w:dyaOrig="279">
          <v:shape id="_x0000_i1054" type="#_x0000_t75" style="width:42.75pt;height:14.25pt" o:ole="">
            <v:imagedata r:id="rId56" o:title=""/>
          </v:shape>
          <o:OLEObject Type="Embed" ProgID="Equation.3" ShapeID="_x0000_i1054" DrawAspect="Content" ObjectID="_1452769599" r:id="rId57"/>
        </w:object>
      </w:r>
      <w:r w:rsidRPr="00794984">
        <w:rPr>
          <w:sz w:val="28"/>
          <w:szCs w:val="28"/>
          <w:lang w:val="kk-KZ"/>
        </w:rPr>
        <w:t xml:space="preserve"> немесе </w:t>
      </w:r>
      <w:r w:rsidRPr="00794984">
        <w:rPr>
          <w:position w:val="-6"/>
          <w:sz w:val="28"/>
          <w:szCs w:val="28"/>
        </w:rPr>
        <w:object w:dxaOrig="720" w:dyaOrig="279">
          <v:shape id="_x0000_i1055" type="#_x0000_t75" style="width:36pt;height:14.25pt" o:ole="">
            <v:imagedata r:id="rId58" o:title=""/>
          </v:shape>
          <o:OLEObject Type="Embed" ProgID="Equation.3" ShapeID="_x0000_i1055" DrawAspect="Content" ObjectID="_1452769600" r:id="rId59"/>
        </w:object>
      </w:r>
      <w:r w:rsidRPr="00794984">
        <w:rPr>
          <w:sz w:val="28"/>
          <w:szCs w:val="28"/>
          <w:lang w:val="kk-KZ"/>
        </w:rPr>
        <w:t xml:space="preserve">, мұндағы </w:t>
      </w:r>
      <w:r w:rsidRPr="00794984">
        <w:rPr>
          <w:position w:val="-10"/>
          <w:sz w:val="28"/>
          <w:szCs w:val="28"/>
        </w:rPr>
        <w:object w:dxaOrig="980" w:dyaOrig="320">
          <v:shape id="_x0000_i1056" type="#_x0000_t75" style="width:48.75pt;height:15.75pt" o:ole="">
            <v:imagedata r:id="rId60" o:title=""/>
          </v:shape>
          <o:OLEObject Type="Embed" ProgID="Equation.3" ShapeID="_x0000_i1056" DrawAspect="Content" ObjectID="_1452769601" r:id="rId61"/>
        </w:objec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position w:val="-10"/>
          <w:sz w:val="28"/>
          <w:szCs w:val="28"/>
        </w:rPr>
        <w:object w:dxaOrig="1160" w:dyaOrig="320">
          <v:shape id="_x0000_i1057" type="#_x0000_t75" style="width:57.75pt;height:15.75pt" o:ole="">
            <v:imagedata r:id="rId62" o:title=""/>
          </v:shape>
          <o:OLEObject Type="Embed" ProgID="Equation.3" ShapeID="_x0000_i1057" DrawAspect="Content" ObjectID="_1452769602" r:id="rId63"/>
        </w:object>
      </w:r>
      <w:r>
        <w:rPr>
          <w:sz w:val="28"/>
          <w:szCs w:val="28"/>
          <w:lang w:val="kk-KZ"/>
        </w:rPr>
        <w:t>. Туынды тілдер</w:t>
      </w:r>
      <w:r w:rsidRPr="00794984">
        <w:rPr>
          <w:sz w:val="28"/>
          <w:szCs w:val="28"/>
          <w:lang w:val="kk-KZ"/>
        </w:rPr>
        <w:t xml:space="preserve">, порождаемые автоматты  грамматикасындағы мысалдары ішкі жиынды  КБ – тілдері  </w:t>
      </w:r>
      <w:r w:rsidRPr="00794984">
        <w:rPr>
          <w:i/>
          <w:sz w:val="28"/>
          <w:szCs w:val="28"/>
          <w:lang w:val="kk-KZ"/>
        </w:rPr>
        <w:t>автоматтты</w:t>
      </w:r>
      <w:r>
        <w:rPr>
          <w:i/>
          <w:sz w:val="28"/>
          <w:szCs w:val="28"/>
          <w:lang w:val="kk-KZ"/>
        </w:rPr>
        <w:t xml:space="preserve"> (регулярлы</w:t>
      </w:r>
      <w:r w:rsidRPr="00794984">
        <w:rPr>
          <w:i/>
          <w:sz w:val="28"/>
          <w:szCs w:val="28"/>
          <w:lang w:val="kk-KZ"/>
        </w:rPr>
        <w:t>)</w:t>
      </w:r>
      <w:r>
        <w:rPr>
          <w:i/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дейміз</w:t>
      </w:r>
      <w:r w:rsidRPr="00794984">
        <w:rPr>
          <w:sz w:val="28"/>
          <w:szCs w:val="28"/>
          <w:lang w:val="kk-KZ"/>
        </w:rPr>
        <w:t>.</w:t>
      </w:r>
    </w:p>
    <w:p w:rsidR="00145F62" w:rsidRPr="00794984" w:rsidRDefault="00145F62" w:rsidP="00145F62">
      <w:pPr>
        <w:ind w:firstLine="709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А</w:t>
      </w:r>
      <w:r w:rsidRPr="00145F62">
        <w:rPr>
          <w:sz w:val="28"/>
          <w:szCs w:val="28"/>
          <w:lang w:val="kk-KZ"/>
        </w:rPr>
        <w:t>втомат</w:t>
      </w:r>
      <w:r w:rsidRPr="00794984">
        <w:rPr>
          <w:sz w:val="28"/>
          <w:szCs w:val="28"/>
          <w:lang w:val="kk-KZ"/>
        </w:rPr>
        <w:t>ты</w:t>
      </w:r>
      <w:r w:rsidRPr="00794984">
        <w:rPr>
          <w:sz w:val="28"/>
          <w:szCs w:val="28"/>
        </w:rPr>
        <w:t xml:space="preserve"> грамматик</w:t>
      </w:r>
      <w:r w:rsidRPr="00794984">
        <w:rPr>
          <w:sz w:val="28"/>
          <w:szCs w:val="28"/>
          <w:lang w:val="kk-KZ"/>
        </w:rPr>
        <w:t xml:space="preserve">а мысалдары </w:t>
      </w:r>
      <w:r w:rsidRPr="00794984">
        <w:rPr>
          <w:sz w:val="28"/>
          <w:szCs w:val="28"/>
        </w:rPr>
        <w:t xml:space="preserve">  грамматика</w:t>
      </w:r>
      <w:r w:rsidRPr="00794984">
        <w:rPr>
          <w:sz w:val="28"/>
          <w:szCs w:val="28"/>
          <w:lang w:val="kk-KZ"/>
        </w:rPr>
        <w:t xml:space="preserve">   боп  есептеледі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0"/>
          <w:sz w:val="28"/>
          <w:szCs w:val="28"/>
        </w:rPr>
        <w:object w:dxaOrig="2340" w:dyaOrig="320">
          <v:shape id="_x0000_i1058" type="#_x0000_t75" style="width:117pt;height:15.75pt" o:ole="">
            <v:imagedata r:id="rId64" o:title=""/>
          </v:shape>
          <o:OLEObject Type="Embed" ProgID="Equation.3" ShapeID="_x0000_i1058" DrawAspect="Content" ObjectID="_1452769603" r:id="rId65"/>
        </w:object>
      </w:r>
      <w:r w:rsidRPr="00794984">
        <w:rPr>
          <w:sz w:val="28"/>
          <w:szCs w:val="28"/>
        </w:rPr>
        <w:t xml:space="preserve"> мұндағы  </w:t>
      </w:r>
      <w:r w:rsidRPr="00794984">
        <w:rPr>
          <w:position w:val="-10"/>
          <w:sz w:val="28"/>
          <w:szCs w:val="28"/>
        </w:rPr>
        <w:object w:dxaOrig="4560" w:dyaOrig="320">
          <v:shape id="_x0000_i1059" type="#_x0000_t75" style="width:228pt;height:15.75pt" o:ole="">
            <v:imagedata r:id="rId66" o:title=""/>
          </v:shape>
          <o:OLEObject Type="Embed" ProgID="Equation.3" ShapeID="_x0000_i1059" DrawAspect="Content" ObjectID="_1452769604" r:id="rId67"/>
        </w:object>
      </w:r>
      <w:r w:rsidRPr="00794984">
        <w:rPr>
          <w:sz w:val="28"/>
          <w:szCs w:val="28"/>
        </w:rPr>
        <w:t>.</w:t>
      </w:r>
    </w:p>
    <w:p w:rsidR="00145F62" w:rsidRPr="00794984" w:rsidRDefault="00145F62" w:rsidP="00145F62">
      <w:pPr>
        <w:jc w:val="both"/>
        <w:rPr>
          <w:b/>
          <w:sz w:val="28"/>
          <w:szCs w:val="28"/>
        </w:rPr>
      </w:pPr>
    </w:p>
    <w:p w:rsidR="00145F62" w:rsidRPr="00794984" w:rsidRDefault="00145F62" w:rsidP="00145F62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Бақылау сұрақтары</w:t>
      </w:r>
    </w:p>
    <w:p w:rsidR="00145F62" w:rsidRPr="00794984" w:rsidRDefault="00145F62" w:rsidP="00145F62">
      <w:pPr>
        <w:jc w:val="both"/>
        <w:rPr>
          <w:b/>
          <w:sz w:val="28"/>
          <w:szCs w:val="28"/>
          <w:lang w:val="kk-KZ"/>
        </w:rPr>
      </w:pPr>
    </w:p>
    <w:p w:rsidR="00145F62" w:rsidRPr="00794984" w:rsidRDefault="00145F62" w:rsidP="00145F62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1 Тізбекпен тілге анықтама  беріңіз. Символдар тізбегімен және тілдерді қандай операция орындайды?</w:t>
      </w:r>
    </w:p>
    <w:p w:rsidR="00145F62" w:rsidRPr="00D078F5" w:rsidRDefault="00145F62" w:rsidP="00145F62">
      <w:pPr>
        <w:tabs>
          <w:tab w:val="num" w:pos="180"/>
        </w:tabs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2 Шексіз тілдің түрлі тәсілдеріне  анықтама беріңіз</w:t>
      </w:r>
      <w:r w:rsidRPr="00D078F5">
        <w:rPr>
          <w:sz w:val="28"/>
          <w:szCs w:val="28"/>
          <w:lang w:val="kk-KZ"/>
        </w:rPr>
        <w:t>.</w:t>
      </w:r>
    </w:p>
    <w:p w:rsidR="00145F62" w:rsidRPr="00794984" w:rsidRDefault="00145F62" w:rsidP="00145F62">
      <w:pPr>
        <w:tabs>
          <w:tab w:val="num" w:pos="180"/>
        </w:tabs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3 С</w:t>
      </w:r>
      <w:proofErr w:type="spellStart"/>
      <w:r w:rsidRPr="00794984">
        <w:rPr>
          <w:sz w:val="28"/>
          <w:szCs w:val="28"/>
        </w:rPr>
        <w:t>интаксис</w:t>
      </w:r>
      <w:proofErr w:type="spell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және </w:t>
      </w:r>
      <w:r w:rsidRPr="00794984">
        <w:rPr>
          <w:sz w:val="28"/>
          <w:szCs w:val="28"/>
        </w:rPr>
        <w:t xml:space="preserve"> семантика </w:t>
      </w:r>
      <w:r w:rsidRPr="00794984">
        <w:rPr>
          <w:sz w:val="28"/>
          <w:szCs w:val="28"/>
          <w:lang w:val="kk-KZ"/>
        </w:rPr>
        <w:t>тілі деген не</w:t>
      </w:r>
      <w:r w:rsidRPr="00794984">
        <w:rPr>
          <w:sz w:val="28"/>
          <w:szCs w:val="28"/>
        </w:rPr>
        <w:t xml:space="preserve">? </w:t>
      </w:r>
      <w:r w:rsidRPr="00794984">
        <w:rPr>
          <w:sz w:val="28"/>
          <w:szCs w:val="28"/>
          <w:lang w:val="kk-KZ"/>
        </w:rPr>
        <w:t>С</w:t>
      </w:r>
      <w:proofErr w:type="spellStart"/>
      <w:r w:rsidRPr="00794984">
        <w:rPr>
          <w:sz w:val="28"/>
          <w:szCs w:val="28"/>
        </w:rPr>
        <w:t>интаксис</w:t>
      </w:r>
      <w:proofErr w:type="spell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пен</w:t>
      </w:r>
      <w:r w:rsidRPr="00794984">
        <w:rPr>
          <w:sz w:val="28"/>
          <w:szCs w:val="28"/>
        </w:rPr>
        <w:t xml:space="preserve"> семантик</w:t>
      </w:r>
      <w:r w:rsidRPr="00794984">
        <w:rPr>
          <w:sz w:val="28"/>
          <w:szCs w:val="28"/>
          <w:lang w:val="kk-KZ"/>
        </w:rPr>
        <w:t>аны  жазу үшін  қандай орта бар</w:t>
      </w:r>
      <w:r w:rsidRPr="00794984">
        <w:rPr>
          <w:sz w:val="28"/>
          <w:szCs w:val="28"/>
        </w:rPr>
        <w:t>?</w:t>
      </w:r>
    </w:p>
    <w:p w:rsidR="00145F62" w:rsidRPr="00794984" w:rsidRDefault="00145F62" w:rsidP="00145F62">
      <w:pPr>
        <w:tabs>
          <w:tab w:val="num" w:pos="180"/>
        </w:tabs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4  Ф</w:t>
      </w:r>
      <w:proofErr w:type="spellStart"/>
      <w:r w:rsidRPr="00794984">
        <w:rPr>
          <w:sz w:val="28"/>
          <w:szCs w:val="28"/>
        </w:rPr>
        <w:t>ормаль</w:t>
      </w:r>
      <w:proofErr w:type="spellEnd"/>
      <w:r w:rsidRPr="00794984">
        <w:rPr>
          <w:sz w:val="28"/>
          <w:szCs w:val="28"/>
          <w:lang w:val="kk-KZ"/>
        </w:rPr>
        <w:t xml:space="preserve">ді </w:t>
      </w:r>
      <w:r w:rsidRPr="00794984">
        <w:rPr>
          <w:sz w:val="28"/>
          <w:szCs w:val="28"/>
        </w:rPr>
        <w:t xml:space="preserve"> грамматик</w:t>
      </w:r>
      <w:r w:rsidRPr="00794984">
        <w:rPr>
          <w:sz w:val="28"/>
          <w:szCs w:val="28"/>
          <w:lang w:val="kk-KZ"/>
        </w:rPr>
        <w:t>аға  анықтама беріңіз</w:t>
      </w:r>
      <w:r w:rsidRPr="00794984">
        <w:rPr>
          <w:sz w:val="28"/>
          <w:szCs w:val="28"/>
        </w:rPr>
        <w:t>.</w:t>
      </w:r>
    </w:p>
    <w:p w:rsidR="00145F62" w:rsidRPr="00794984" w:rsidRDefault="00145F62" w:rsidP="00145F62">
      <w:pPr>
        <w:jc w:val="center"/>
        <w:rPr>
          <w:b/>
          <w:sz w:val="28"/>
          <w:szCs w:val="28"/>
        </w:rPr>
      </w:pPr>
    </w:p>
    <w:p w:rsidR="00145F62" w:rsidRPr="00794984" w:rsidRDefault="00145F62" w:rsidP="00145F62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145F62" w:rsidRPr="00794984" w:rsidRDefault="00145F62" w:rsidP="00145F62">
      <w:pPr>
        <w:ind w:left="360" w:hanging="360"/>
        <w:jc w:val="center"/>
        <w:rPr>
          <w:sz w:val="28"/>
          <w:szCs w:val="28"/>
        </w:rPr>
      </w:pPr>
    </w:p>
    <w:p w:rsidR="00145F62" w:rsidRPr="00794984" w:rsidRDefault="00145F62" w:rsidP="00145F6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1. Льюис Ф., </w:t>
      </w:r>
      <w:proofErr w:type="spellStart"/>
      <w:r w:rsidRPr="00794984">
        <w:rPr>
          <w:sz w:val="28"/>
          <w:szCs w:val="28"/>
        </w:rPr>
        <w:t>Розенкранц</w:t>
      </w:r>
      <w:proofErr w:type="spellEnd"/>
      <w:r w:rsidRPr="00794984">
        <w:rPr>
          <w:sz w:val="28"/>
          <w:szCs w:val="28"/>
        </w:rPr>
        <w:t xml:space="preserve"> Д., </w:t>
      </w:r>
      <w:proofErr w:type="spellStart"/>
      <w:r w:rsidRPr="00794984">
        <w:rPr>
          <w:sz w:val="28"/>
          <w:szCs w:val="28"/>
        </w:rPr>
        <w:t>Стринз</w:t>
      </w:r>
      <w:proofErr w:type="spellEnd"/>
      <w:r w:rsidRPr="00794984">
        <w:rPr>
          <w:sz w:val="28"/>
          <w:szCs w:val="28"/>
        </w:rPr>
        <w:t xml:space="preserve"> Р. Теоретические основы построения трансляторов. – М.: Мир, 1979</w:t>
      </w:r>
    </w:p>
    <w:p w:rsidR="00145F62" w:rsidRPr="00794984" w:rsidRDefault="00145F62" w:rsidP="00145F6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2. </w:t>
      </w:r>
      <w:proofErr w:type="spellStart"/>
      <w:r w:rsidRPr="00794984">
        <w:rPr>
          <w:sz w:val="28"/>
          <w:szCs w:val="28"/>
        </w:rPr>
        <w:t>Опалева</w:t>
      </w:r>
      <w:proofErr w:type="spellEnd"/>
      <w:r w:rsidRPr="00794984">
        <w:rPr>
          <w:sz w:val="28"/>
          <w:szCs w:val="28"/>
        </w:rPr>
        <w:t xml:space="preserve"> Э. А., </w:t>
      </w:r>
      <w:proofErr w:type="spellStart"/>
      <w:r w:rsidRPr="00794984">
        <w:rPr>
          <w:sz w:val="28"/>
          <w:szCs w:val="28"/>
        </w:rPr>
        <w:t>Самойленко</w:t>
      </w:r>
      <w:proofErr w:type="spellEnd"/>
      <w:r w:rsidRPr="00794984">
        <w:rPr>
          <w:sz w:val="28"/>
          <w:szCs w:val="28"/>
        </w:rPr>
        <w:t xml:space="preserve"> В. П. Формальные грамматики и распознающие автоматы. Учеб</w:t>
      </w:r>
      <w:proofErr w:type="gramStart"/>
      <w:r w:rsidRPr="00794984">
        <w:rPr>
          <w:sz w:val="28"/>
          <w:szCs w:val="28"/>
        </w:rPr>
        <w:t>.</w:t>
      </w:r>
      <w:proofErr w:type="gramEnd"/>
      <w:r w:rsidRPr="00794984">
        <w:rPr>
          <w:sz w:val="28"/>
          <w:szCs w:val="28"/>
        </w:rPr>
        <w:t xml:space="preserve"> </w:t>
      </w:r>
      <w:proofErr w:type="gramStart"/>
      <w:r w:rsidRPr="00794984">
        <w:rPr>
          <w:sz w:val="28"/>
          <w:szCs w:val="28"/>
        </w:rPr>
        <w:t>п</w:t>
      </w:r>
      <w:proofErr w:type="gramEnd"/>
      <w:r w:rsidRPr="00794984">
        <w:rPr>
          <w:sz w:val="28"/>
          <w:szCs w:val="28"/>
        </w:rPr>
        <w:t>особие. – Л.: ЛЭТИ, 1991</w:t>
      </w:r>
    </w:p>
    <w:p w:rsidR="00145F62" w:rsidRPr="00794984" w:rsidRDefault="00145F62" w:rsidP="00145F6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>3. Кнут Д. О переводе (трансляции) языков слева направо. / В сб. «Языки и автоматы». М.: Мир.</w:t>
      </w:r>
    </w:p>
    <w:p w:rsidR="00145F62" w:rsidRPr="00794984" w:rsidRDefault="00145F62" w:rsidP="00145F6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4. </w:t>
      </w:r>
      <w:proofErr w:type="spellStart"/>
      <w:r w:rsidRPr="00794984">
        <w:rPr>
          <w:sz w:val="28"/>
          <w:szCs w:val="28"/>
        </w:rPr>
        <w:t>Ахо</w:t>
      </w:r>
      <w:proofErr w:type="spellEnd"/>
      <w:r w:rsidRPr="00794984">
        <w:rPr>
          <w:sz w:val="28"/>
          <w:szCs w:val="28"/>
        </w:rPr>
        <w:t xml:space="preserve"> А., Ульман </w:t>
      </w:r>
      <w:proofErr w:type="gramStart"/>
      <w:r w:rsidRPr="00794984">
        <w:rPr>
          <w:sz w:val="28"/>
          <w:szCs w:val="28"/>
        </w:rPr>
        <w:t>Дж</w:t>
      </w:r>
      <w:proofErr w:type="gramEnd"/>
      <w:r w:rsidRPr="00794984">
        <w:rPr>
          <w:sz w:val="28"/>
          <w:szCs w:val="28"/>
        </w:rPr>
        <w:t>. Теория синтаксического анализа, перевода и компиляции. Т. 2 – М.: Мир, 1978.</w:t>
      </w:r>
    </w:p>
    <w:p w:rsidR="00905097" w:rsidRDefault="0047487B"/>
    <w:sectPr w:rsidR="00905097" w:rsidSect="0035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F6BCB"/>
    <w:multiLevelType w:val="hybridMultilevel"/>
    <w:tmpl w:val="2828E7BC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607" w:hanging="1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3C26535"/>
    <w:multiLevelType w:val="hybridMultilevel"/>
    <w:tmpl w:val="FB0EF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EA6B78"/>
    <w:multiLevelType w:val="hybridMultilevel"/>
    <w:tmpl w:val="BC3CDA16"/>
    <w:lvl w:ilvl="0" w:tplc="53D6C6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F62"/>
    <w:rsid w:val="001412DD"/>
    <w:rsid w:val="00145F62"/>
    <w:rsid w:val="002D49C6"/>
    <w:rsid w:val="003576C5"/>
    <w:rsid w:val="0047487B"/>
    <w:rsid w:val="0066681A"/>
    <w:rsid w:val="006B301F"/>
    <w:rsid w:val="00B21DF1"/>
    <w:rsid w:val="00B9792C"/>
    <w:rsid w:val="00C17DB3"/>
    <w:rsid w:val="00E44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8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5" Type="http://schemas.openxmlformats.org/officeDocument/2006/relationships/hyperlink" Target="http://zhakilya.edu.glogster.com/" TargetMode="Externa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9.wmf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0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dcterms:created xsi:type="dcterms:W3CDTF">2014-01-25T05:53:00Z</dcterms:created>
  <dcterms:modified xsi:type="dcterms:W3CDTF">2014-02-01T08:19:00Z</dcterms:modified>
</cp:coreProperties>
</file>